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75D74" w14:textId="77777777" w:rsidR="00D278A5" w:rsidRPr="00A079D3" w:rsidRDefault="00D278A5" w:rsidP="00D278A5">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#85</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D278A5">
        <w:rPr>
          <w:rFonts w:ascii="Arial" w:hAnsi="Arial" w:cs="Arial"/>
          <w:b/>
          <w:sz w:val="28"/>
          <w:szCs w:val="28"/>
        </w:rPr>
        <w:t>RP-192129</w:t>
      </w:r>
    </w:p>
    <w:p w14:paraId="12875D75" w14:textId="77777777" w:rsidR="00D278A5" w:rsidRPr="00A079D3" w:rsidRDefault="00D278A5" w:rsidP="00D278A5">
      <w:pPr>
        <w:keepLines/>
        <w:tabs>
          <w:tab w:val="left" w:pos="567"/>
        </w:tabs>
        <w:rPr>
          <w:rFonts w:ascii="Arial" w:hAnsi="Arial" w:cs="Arial"/>
          <w:b/>
          <w:sz w:val="28"/>
          <w:szCs w:val="28"/>
        </w:rPr>
      </w:pPr>
      <w:r>
        <w:rPr>
          <w:rFonts w:ascii="Arial" w:hAnsi="Arial" w:cs="Arial"/>
          <w:b/>
          <w:sz w:val="28"/>
          <w:szCs w:val="28"/>
        </w:rPr>
        <w:t>Newport Beach, USA, September</w:t>
      </w:r>
      <w:r w:rsidRPr="00A079D3">
        <w:rPr>
          <w:rFonts w:ascii="Arial" w:hAnsi="Arial" w:cs="Arial"/>
          <w:b/>
          <w:sz w:val="28"/>
          <w:szCs w:val="28"/>
        </w:rPr>
        <w:t xml:space="preserve"> </w:t>
      </w:r>
      <w:r>
        <w:rPr>
          <w:rFonts w:ascii="Arial" w:hAnsi="Arial" w:cs="Arial"/>
          <w:b/>
          <w:sz w:val="28"/>
          <w:szCs w:val="28"/>
        </w:rPr>
        <w:t>16-20,</w:t>
      </w:r>
      <w:r w:rsidRPr="00A079D3">
        <w:rPr>
          <w:rFonts w:ascii="Arial" w:hAnsi="Arial" w:cs="Arial"/>
          <w:b/>
          <w:sz w:val="28"/>
          <w:szCs w:val="28"/>
        </w:rPr>
        <w:t xml:space="preserve"> 201</w:t>
      </w:r>
      <w:r>
        <w:rPr>
          <w:rFonts w:ascii="Arial" w:hAnsi="Arial" w:cs="Arial"/>
          <w:b/>
          <w:sz w:val="28"/>
          <w:szCs w:val="28"/>
        </w:rPr>
        <w:t>9</w:t>
      </w:r>
    </w:p>
    <w:p w14:paraId="12875D76" w14:textId="77777777" w:rsidR="00BA0AE6" w:rsidRDefault="00BA0AE6" w:rsidP="00CA26CE">
      <w:pPr>
        <w:pStyle w:val="Header"/>
        <w:rPr>
          <w:bCs/>
          <w:noProof w:val="0"/>
          <w:sz w:val="24"/>
          <w:lang w:val="en-GB" w:eastAsia="ja-JP"/>
        </w:rPr>
      </w:pPr>
    </w:p>
    <w:p w14:paraId="12875D77" w14:textId="77777777" w:rsidR="00BA0AE6" w:rsidRDefault="00BA0AE6" w:rsidP="00CA26CE">
      <w:pPr>
        <w:pStyle w:val="Header"/>
        <w:rPr>
          <w:bCs/>
          <w:noProof w:val="0"/>
          <w:sz w:val="24"/>
          <w:lang w:val="en-GB" w:eastAsia="ja-JP"/>
        </w:rPr>
      </w:pPr>
    </w:p>
    <w:p w14:paraId="12875D78" w14:textId="77777777" w:rsidR="00BA0AE6" w:rsidRPr="00850D96" w:rsidRDefault="00BA0AE6" w:rsidP="00CA26CE">
      <w:pPr>
        <w:pStyle w:val="Header"/>
        <w:rPr>
          <w:bCs/>
          <w:noProof w:val="0"/>
          <w:sz w:val="24"/>
          <w:lang w:val="en-GB" w:eastAsia="ja-JP"/>
        </w:rPr>
      </w:pPr>
    </w:p>
    <w:p w14:paraId="12875D79" w14:textId="77777777"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F24DF0" w:rsidRPr="00F24DF0">
        <w:rPr>
          <w:rFonts w:cs="Arial"/>
          <w:b/>
          <w:bCs/>
          <w:sz w:val="24"/>
        </w:rPr>
        <w:t>9.</w:t>
      </w:r>
      <w:r w:rsidR="00D278A5">
        <w:rPr>
          <w:rFonts w:cs="Arial"/>
          <w:b/>
          <w:bCs/>
          <w:sz w:val="24"/>
        </w:rPr>
        <w:t>4.6</w:t>
      </w:r>
    </w:p>
    <w:p w14:paraId="12875D7A"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12875D7B" w14:textId="777777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278A5" w:rsidRPr="00D278A5">
        <w:rPr>
          <w:rFonts w:ascii="Arial" w:hAnsi="Arial" w:cs="Arial"/>
          <w:b/>
          <w:bCs/>
          <w:sz w:val="24"/>
        </w:rPr>
        <w:t>UE power savings aspects</w:t>
      </w:r>
    </w:p>
    <w:p w14:paraId="12875D7C"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856834">
        <w:rPr>
          <w:rFonts w:ascii="Arial" w:hAnsi="Arial" w:cs="Arial"/>
          <w:b/>
          <w:bCs/>
          <w:sz w:val="24"/>
          <w:szCs w:val="24"/>
        </w:rPr>
        <w:t>Discussion</w:t>
      </w:r>
    </w:p>
    <w:p w14:paraId="12875D7D" w14:textId="77777777" w:rsidR="00255033" w:rsidRPr="00ED1327" w:rsidRDefault="00255033" w:rsidP="00255033">
      <w:pPr>
        <w:pStyle w:val="Heading1"/>
      </w:pPr>
      <w:r w:rsidRPr="0016316A">
        <w:t>Introduction</w:t>
      </w:r>
    </w:p>
    <w:p w14:paraId="12875D7E" w14:textId="3649FA9C" w:rsidR="00683C4F" w:rsidRDefault="00BC7A93" w:rsidP="009C00D3">
      <w:r>
        <w:t>The RAN#84 meeting updated the objectives of the Rel-16 UE power saving WID based on the RAN1 study item completion and progress in RAN2. During the RAN1#98 meeting some companies, however, still proposed new objectives for t</w:t>
      </w:r>
      <w:r w:rsidR="00B0517A">
        <w:t>he UE power saving</w:t>
      </w:r>
      <w:r>
        <w:t xml:space="preserve"> work item. In this contribution</w:t>
      </w:r>
      <w:r w:rsidR="00356D04">
        <w:t xml:space="preserve"> we discuss issues and concerns related to the proposed new objectives.</w:t>
      </w:r>
    </w:p>
    <w:p w14:paraId="12875D7F" w14:textId="77777777" w:rsidR="0011091B" w:rsidRDefault="008861CC" w:rsidP="0011091B">
      <w:pPr>
        <w:pStyle w:val="Heading1"/>
        <w:rPr>
          <w:lang w:val="en-US"/>
        </w:rPr>
      </w:pPr>
      <w:r>
        <w:rPr>
          <w:lang w:val="en-US"/>
        </w:rPr>
        <w:t>Discussion</w:t>
      </w:r>
    </w:p>
    <w:p w14:paraId="12875D80" w14:textId="365E1537" w:rsidR="00B14A22" w:rsidRPr="00ED3A4F" w:rsidRDefault="00B14A22" w:rsidP="00B14A22">
      <w:pPr>
        <w:tabs>
          <w:tab w:val="num" w:pos="360"/>
        </w:tabs>
        <w:rPr>
          <w:lang w:val="en-US"/>
        </w:rPr>
      </w:pPr>
      <w:r w:rsidRPr="00B14A22">
        <w:rPr>
          <w:lang w:val="en-US"/>
        </w:rPr>
        <w:t>Some companies in offline discussions</w:t>
      </w:r>
      <w:r>
        <w:rPr>
          <w:lang w:val="en-US"/>
        </w:rPr>
        <w:t xml:space="preserve"> during the last RAN1 meeting</w:t>
      </w:r>
      <w:r w:rsidR="00F620FA">
        <w:rPr>
          <w:lang w:val="en-US"/>
        </w:rPr>
        <w:t xml:space="preserve"> #98</w:t>
      </w:r>
      <w:r w:rsidRPr="00B14A22">
        <w:rPr>
          <w:lang w:val="en-US"/>
        </w:rPr>
        <w:t xml:space="preserve"> proposed new objectives for the </w:t>
      </w:r>
      <w:r>
        <w:rPr>
          <w:lang w:val="en-US"/>
        </w:rPr>
        <w:t xml:space="preserve">UE power saving </w:t>
      </w:r>
      <w:r w:rsidRPr="00B14A22">
        <w:rPr>
          <w:lang w:val="en-US"/>
        </w:rPr>
        <w:t>WID.</w:t>
      </w:r>
      <w:r>
        <w:rPr>
          <w:lang w:val="en-US"/>
        </w:rPr>
        <w:t xml:space="preserve"> As discussed already in the last RAN plenary meeting</w:t>
      </w:r>
      <w:r w:rsidR="00B0517A">
        <w:rPr>
          <w:lang w:val="en-US"/>
        </w:rPr>
        <w:t>,</w:t>
      </w:r>
      <w:r>
        <w:rPr>
          <w:lang w:val="en-US"/>
        </w:rPr>
        <w:t xml:space="preserve"> RAN1 has very high work load and RAN#85 is expected to decide on down-scoping of Rel-16 work items. </w:t>
      </w:r>
      <w:r w:rsidR="00712CD8">
        <w:rPr>
          <w:lang w:val="en-US"/>
        </w:rPr>
        <w:t xml:space="preserve">The UE power saving work item is one of the Rel-16 items which has used considerable amount of RAN1 meeting time, ad hoc time and various offline sessions. </w:t>
      </w:r>
      <w:r>
        <w:rPr>
          <w:lang w:val="en-US"/>
        </w:rPr>
        <w:t xml:space="preserve">The down-scoping discussion was already started in RAN#84 and some initial down-scoping has already been considered for some of the work items in RAN1. Therefore, RAN should carefully consider RAN WG work load before adding objectives to the ongoing Rel-16 work items especially as these new objectives will naturally require additional </w:t>
      </w:r>
      <w:r w:rsidRPr="00B14A22">
        <w:rPr>
          <w:lang w:val="en-US"/>
        </w:rPr>
        <w:t>TU</w:t>
      </w:r>
      <w:r>
        <w:rPr>
          <w:lang w:val="en-US"/>
        </w:rPr>
        <w:t>s in RAN WGs.</w:t>
      </w:r>
      <w:r w:rsidR="00712CD8">
        <w:rPr>
          <w:lang w:val="en-US"/>
        </w:rPr>
        <w:t xml:space="preserve"> </w:t>
      </w:r>
    </w:p>
    <w:p w14:paraId="12875D81" w14:textId="4F20028B" w:rsidR="00712CD8" w:rsidRPr="00B14A22" w:rsidRDefault="00712CD8" w:rsidP="00B14A22">
      <w:pPr>
        <w:tabs>
          <w:tab w:val="num" w:pos="360"/>
        </w:tabs>
        <w:rPr>
          <w:b/>
          <w:lang w:val="en-US"/>
        </w:rPr>
      </w:pPr>
      <w:r w:rsidRPr="002F1630">
        <w:rPr>
          <w:b/>
          <w:lang w:val="en-US"/>
        </w:rPr>
        <w:t>Observation 1:</w:t>
      </w:r>
      <w:r w:rsidR="002F1630" w:rsidRPr="002F1630">
        <w:rPr>
          <w:b/>
          <w:lang w:val="en-US"/>
        </w:rPr>
        <w:t xml:space="preserve"> RAN WGs like RAN1 </w:t>
      </w:r>
      <w:r w:rsidR="006563E8">
        <w:rPr>
          <w:b/>
          <w:lang w:val="en-US"/>
        </w:rPr>
        <w:t>have</w:t>
      </w:r>
      <w:r w:rsidR="002F1630" w:rsidRPr="002F1630">
        <w:rPr>
          <w:b/>
          <w:lang w:val="en-US"/>
        </w:rPr>
        <w:t xml:space="preserve"> high </w:t>
      </w:r>
      <w:r w:rsidR="00E5210E">
        <w:rPr>
          <w:b/>
          <w:lang w:val="en-US"/>
        </w:rPr>
        <w:t>work</w:t>
      </w:r>
      <w:r w:rsidR="002F1630" w:rsidRPr="002F1630">
        <w:rPr>
          <w:b/>
          <w:lang w:val="en-US"/>
        </w:rPr>
        <w:t>load</w:t>
      </w:r>
      <w:r w:rsidR="006563E8">
        <w:rPr>
          <w:b/>
          <w:lang w:val="en-US"/>
        </w:rPr>
        <w:t>,</w:t>
      </w:r>
      <w:r w:rsidR="002F1630" w:rsidRPr="002F1630">
        <w:rPr>
          <w:b/>
          <w:lang w:val="en-US"/>
        </w:rPr>
        <w:t xml:space="preserve"> and UE power saving</w:t>
      </w:r>
      <w:r w:rsidR="00E5210E">
        <w:rPr>
          <w:b/>
          <w:lang w:val="en-US"/>
        </w:rPr>
        <w:t xml:space="preserve"> WI</w:t>
      </w:r>
      <w:r w:rsidR="002F1630" w:rsidRPr="002F1630">
        <w:rPr>
          <w:b/>
          <w:lang w:val="en-US"/>
        </w:rPr>
        <w:t xml:space="preserve"> is already using lots of official, ad hoc and unofficial meeting time in RAN1</w:t>
      </w:r>
    </w:p>
    <w:p w14:paraId="12875D82" w14:textId="77777777" w:rsidR="00B14A22" w:rsidRPr="00B14A22" w:rsidRDefault="00B14A22" w:rsidP="00B14A22">
      <w:pPr>
        <w:tabs>
          <w:tab w:val="num" w:pos="360"/>
        </w:tabs>
        <w:rPr>
          <w:lang w:val="en-US"/>
        </w:rPr>
      </w:pPr>
      <w:r>
        <w:rPr>
          <w:lang w:val="en-US"/>
        </w:rPr>
        <w:t xml:space="preserve">In the offline discussions </w:t>
      </w:r>
      <w:r w:rsidR="00FB1FBA">
        <w:rPr>
          <w:lang w:val="en-US"/>
        </w:rPr>
        <w:t xml:space="preserve">in RAN1 </w:t>
      </w:r>
      <w:r>
        <w:rPr>
          <w:lang w:val="en-US"/>
        </w:rPr>
        <w:t xml:space="preserve">the following two alternatives were proposed as </w:t>
      </w:r>
      <w:r w:rsidRPr="00B14A22">
        <w:rPr>
          <w:lang w:val="en-US"/>
        </w:rPr>
        <w:t xml:space="preserve">new objectives </w:t>
      </w:r>
      <w:r>
        <w:rPr>
          <w:lang w:val="en-US"/>
        </w:rPr>
        <w:t>for the UE power saving WID</w:t>
      </w:r>
      <w:r w:rsidR="006563E8">
        <w:rPr>
          <w:lang w:val="en-US"/>
        </w:rPr>
        <w:t>:</w:t>
      </w:r>
    </w:p>
    <w:p w14:paraId="12875D83" w14:textId="28E72731" w:rsidR="00B14A22" w:rsidRPr="00B14A22" w:rsidRDefault="00B14A22" w:rsidP="00B14A22">
      <w:pPr>
        <w:tabs>
          <w:tab w:val="num" w:pos="360"/>
        </w:tabs>
        <w:ind w:left="568"/>
        <w:rPr>
          <w:lang w:val="en-US"/>
        </w:rPr>
      </w:pPr>
      <w:r w:rsidRPr="00B14A22">
        <w:rPr>
          <w:lang w:val="en-US"/>
        </w:rPr>
        <w:t xml:space="preserve">Option 1: </w:t>
      </w:r>
      <w:r w:rsidR="001861C5" w:rsidRPr="00B14A22">
        <w:rPr>
          <w:lang w:val="en-US"/>
        </w:rPr>
        <w:t>DCI-based dynamic PDCCH skipping</w:t>
      </w:r>
      <w:r w:rsidR="001861C5" w:rsidRPr="00B14A22" w:rsidDel="001861C5">
        <w:rPr>
          <w:lang w:val="en-US"/>
        </w:rPr>
        <w:t xml:space="preserve"> </w:t>
      </w:r>
    </w:p>
    <w:p w14:paraId="12875D84" w14:textId="77777777" w:rsidR="00B14A22" w:rsidRPr="00B14A22" w:rsidRDefault="00B14A22" w:rsidP="00B14A22">
      <w:pPr>
        <w:pStyle w:val="ListParagraph"/>
        <w:numPr>
          <w:ilvl w:val="0"/>
          <w:numId w:val="33"/>
        </w:numPr>
        <w:tabs>
          <w:tab w:val="num" w:pos="1440"/>
        </w:tabs>
        <w:rPr>
          <w:sz w:val="20"/>
          <w:lang w:val="en-US"/>
        </w:rPr>
      </w:pPr>
      <w:r w:rsidRPr="00B14A22">
        <w:rPr>
          <w:sz w:val="20"/>
          <w:lang w:val="en-US"/>
        </w:rPr>
        <w:t>Skipping duration can be configured.</w:t>
      </w:r>
    </w:p>
    <w:p w14:paraId="12875D85" w14:textId="77777777" w:rsidR="00B14A22" w:rsidRPr="00B14A22" w:rsidRDefault="00B14A22" w:rsidP="00B14A22">
      <w:pPr>
        <w:pStyle w:val="ListParagraph"/>
        <w:numPr>
          <w:ilvl w:val="0"/>
          <w:numId w:val="33"/>
        </w:numPr>
        <w:tabs>
          <w:tab w:val="num" w:pos="1440"/>
        </w:tabs>
        <w:rPr>
          <w:sz w:val="20"/>
          <w:lang w:val="en-US"/>
        </w:rPr>
      </w:pPr>
      <w:r w:rsidRPr="00B14A22">
        <w:rPr>
          <w:sz w:val="20"/>
          <w:lang w:val="en-US"/>
        </w:rPr>
        <w:t>Only used supplementary to existing C-DRX operation</w:t>
      </w:r>
    </w:p>
    <w:p w14:paraId="12875D86" w14:textId="77777777" w:rsidR="00A17B84" w:rsidRDefault="00A17B84" w:rsidP="00B14A22">
      <w:pPr>
        <w:tabs>
          <w:tab w:val="num" w:pos="360"/>
        </w:tabs>
        <w:ind w:left="568"/>
        <w:rPr>
          <w:lang w:val="en-US"/>
        </w:rPr>
      </w:pPr>
    </w:p>
    <w:p w14:paraId="12875D87" w14:textId="77777777" w:rsidR="00B14A22" w:rsidRPr="00B14A22" w:rsidRDefault="00B14A22" w:rsidP="00B14A22">
      <w:pPr>
        <w:tabs>
          <w:tab w:val="num" w:pos="360"/>
        </w:tabs>
        <w:ind w:left="568"/>
        <w:rPr>
          <w:lang w:val="en-US"/>
        </w:rPr>
      </w:pPr>
      <w:r w:rsidRPr="00B14A22">
        <w:rPr>
          <w:lang w:val="en-US"/>
        </w:rPr>
        <w:t>Option 2: DCI-based dynamic PDCCH monitoring periodicity switching through simplified BWP switch</w:t>
      </w:r>
    </w:p>
    <w:p w14:paraId="12875D88" w14:textId="77777777" w:rsidR="00B14A22" w:rsidRPr="00B14A22" w:rsidRDefault="00B14A22" w:rsidP="00B14A22">
      <w:pPr>
        <w:pStyle w:val="ListParagraph"/>
        <w:numPr>
          <w:ilvl w:val="0"/>
          <w:numId w:val="34"/>
        </w:numPr>
        <w:tabs>
          <w:tab w:val="num" w:pos="1440"/>
        </w:tabs>
        <w:rPr>
          <w:sz w:val="20"/>
          <w:lang w:val="en-US"/>
        </w:rPr>
      </w:pPr>
      <w:r w:rsidRPr="00B14A22">
        <w:rPr>
          <w:sz w:val="20"/>
          <w:lang w:val="en-US"/>
        </w:rPr>
        <w:t>Introduce capability signaling to allow UE supporting only simplified BWP switch (e.g. with only search space configuration difference) for power saving purpose</w:t>
      </w:r>
    </w:p>
    <w:p w14:paraId="12875D89" w14:textId="77777777" w:rsidR="00B14A22" w:rsidRPr="00B14A22" w:rsidRDefault="00B14A22" w:rsidP="00B14A22">
      <w:pPr>
        <w:pStyle w:val="ListParagraph"/>
        <w:numPr>
          <w:ilvl w:val="0"/>
          <w:numId w:val="34"/>
        </w:numPr>
        <w:tabs>
          <w:tab w:val="num" w:pos="1440"/>
        </w:tabs>
        <w:rPr>
          <w:sz w:val="20"/>
          <w:lang w:val="en-US"/>
        </w:rPr>
      </w:pPr>
      <w:r w:rsidRPr="00B14A22">
        <w:rPr>
          <w:sz w:val="20"/>
          <w:lang w:val="en-US"/>
        </w:rPr>
        <w:t>Introduce shorter BWP switching delay requirement corresponding to the simplified BWP switch</w:t>
      </w:r>
    </w:p>
    <w:p w14:paraId="12875D8A" w14:textId="77777777" w:rsidR="003300FC" w:rsidRDefault="003300FC" w:rsidP="00B14A22">
      <w:pPr>
        <w:tabs>
          <w:tab w:val="num" w:pos="1440"/>
        </w:tabs>
        <w:rPr>
          <w:lang w:val="en-US"/>
        </w:rPr>
      </w:pPr>
    </w:p>
    <w:p w14:paraId="12875D8B" w14:textId="0E08A136" w:rsidR="00B14A22" w:rsidRPr="00ED3A4F" w:rsidRDefault="00A17B84" w:rsidP="00765F49">
      <w:pPr>
        <w:tabs>
          <w:tab w:val="num" w:pos="1440"/>
        </w:tabs>
      </w:pPr>
      <w:r>
        <w:rPr>
          <w:lang w:val="en-US"/>
        </w:rPr>
        <w:t xml:space="preserve">The option 1 </w:t>
      </w:r>
      <w:r w:rsidR="00F35BA8">
        <w:rPr>
          <w:lang w:val="en-US"/>
        </w:rPr>
        <w:t>(</w:t>
      </w:r>
      <w:r w:rsidR="00F35BA8" w:rsidRPr="00B14A22">
        <w:rPr>
          <w:lang w:val="en-US"/>
        </w:rPr>
        <w:t>DCI-based dynamic PDCCH skipping</w:t>
      </w:r>
      <w:r w:rsidR="00F35BA8">
        <w:rPr>
          <w:lang w:val="en-US"/>
        </w:rPr>
        <w:t xml:space="preserve">) </w:t>
      </w:r>
      <w:r>
        <w:rPr>
          <w:lang w:val="en-US"/>
        </w:rPr>
        <w:t>was</w:t>
      </w:r>
      <w:r w:rsidR="00F35BA8">
        <w:rPr>
          <w:lang w:val="en-US"/>
        </w:rPr>
        <w:t xml:space="preserve"> already studied in the study item and</w:t>
      </w:r>
      <w:r w:rsidDel="00F35BA8">
        <w:rPr>
          <w:lang w:val="en-US"/>
        </w:rPr>
        <w:t xml:space="preserve"> </w:t>
      </w:r>
      <w:r>
        <w:rPr>
          <w:lang w:val="en-US"/>
        </w:rPr>
        <w:t>proposed during the last RAN plenary #84 meeting</w:t>
      </w:r>
      <w:r w:rsidR="00F35BA8">
        <w:rPr>
          <w:lang w:val="en-US"/>
        </w:rPr>
        <w:t xml:space="preserve"> but RAN#84 </w:t>
      </w:r>
      <w:r>
        <w:rPr>
          <w:lang w:val="en-US"/>
        </w:rPr>
        <w:t xml:space="preserve">did not agree to include </w:t>
      </w:r>
      <w:r w:rsidR="001861C5" w:rsidRPr="00B14A22">
        <w:rPr>
          <w:lang w:val="en-US"/>
        </w:rPr>
        <w:t>DCI-based dynamic PDCCH skipping</w:t>
      </w:r>
      <w:r w:rsidR="001861C5" w:rsidDel="001861C5">
        <w:rPr>
          <w:lang w:val="en-US"/>
        </w:rPr>
        <w:t xml:space="preserve"> </w:t>
      </w:r>
      <w:r>
        <w:rPr>
          <w:lang w:val="en-US"/>
        </w:rPr>
        <w:t>to the WID objectives due to its negative system implications</w:t>
      </w:r>
      <w:r w:rsidR="00F646F6">
        <w:rPr>
          <w:lang w:val="en-US"/>
        </w:rPr>
        <w:t>.</w:t>
      </w:r>
      <w:r w:rsidR="006563E8">
        <w:rPr>
          <w:lang w:val="en-US"/>
        </w:rPr>
        <w:t xml:space="preserve"> Furthermore, the WID already include</w:t>
      </w:r>
      <w:r w:rsidR="00574AC1">
        <w:rPr>
          <w:lang w:val="en-US"/>
        </w:rPr>
        <w:t>s</w:t>
      </w:r>
      <w:r w:rsidR="006563E8">
        <w:rPr>
          <w:lang w:val="en-US"/>
        </w:rPr>
        <w:t xml:space="preserve"> </w:t>
      </w:r>
      <w:proofErr w:type="gramStart"/>
      <w:r w:rsidR="006563E8">
        <w:rPr>
          <w:lang w:val="en-US"/>
        </w:rPr>
        <w:t>a large number of</w:t>
      </w:r>
      <w:proofErr w:type="gramEnd"/>
      <w:r w:rsidR="006563E8">
        <w:rPr>
          <w:lang w:val="en-US"/>
        </w:rPr>
        <w:t xml:space="preserve"> other UE power saving features</w:t>
      </w:r>
      <w:r w:rsidR="00574AC1">
        <w:rPr>
          <w:lang w:val="en-US"/>
        </w:rPr>
        <w:t xml:space="preserve"> in the </w:t>
      </w:r>
      <w:r w:rsidR="006563E8">
        <w:rPr>
          <w:lang w:val="en-US"/>
        </w:rPr>
        <w:t>objectives</w:t>
      </w:r>
      <w:r w:rsidR="00574AC1">
        <w:rPr>
          <w:lang w:val="en-US"/>
        </w:rPr>
        <w:t>.</w:t>
      </w:r>
      <w:r w:rsidR="006563E8">
        <w:rPr>
          <w:lang w:val="en-US"/>
        </w:rPr>
        <w:t xml:space="preserve"> </w:t>
      </w:r>
    </w:p>
    <w:p w14:paraId="12875D8C" w14:textId="46F7ADA2" w:rsidR="002F1630" w:rsidRPr="00712CD8" w:rsidRDefault="00F646F6" w:rsidP="00765F49">
      <w:pPr>
        <w:tabs>
          <w:tab w:val="num" w:pos="1440"/>
        </w:tabs>
        <w:rPr>
          <w:b/>
          <w:lang w:val="en-US"/>
        </w:rPr>
      </w:pPr>
      <w:r w:rsidRPr="00712CD8">
        <w:rPr>
          <w:b/>
          <w:lang w:val="en-US"/>
        </w:rPr>
        <w:t xml:space="preserve">Observation </w:t>
      </w:r>
      <w:r w:rsidR="002F1630">
        <w:rPr>
          <w:b/>
          <w:lang w:val="en-US"/>
        </w:rPr>
        <w:t>2</w:t>
      </w:r>
      <w:r w:rsidRPr="00712CD8">
        <w:rPr>
          <w:b/>
          <w:lang w:val="en-US"/>
        </w:rPr>
        <w:t>: Option 1</w:t>
      </w:r>
      <w:r w:rsidR="00F35BA8">
        <w:rPr>
          <w:b/>
          <w:lang w:val="en-US"/>
        </w:rPr>
        <w:t xml:space="preserve"> (</w:t>
      </w:r>
      <w:r w:rsidR="00F35BA8" w:rsidRPr="00B14A22">
        <w:rPr>
          <w:b/>
          <w:lang w:val="en-US"/>
        </w:rPr>
        <w:t>DCI-based dynamic PDCCH</w:t>
      </w:r>
      <w:r w:rsidR="00F35BA8" w:rsidRPr="00712CD8">
        <w:rPr>
          <w:b/>
          <w:lang w:val="en-US"/>
        </w:rPr>
        <w:t xml:space="preserve"> skipping</w:t>
      </w:r>
      <w:r w:rsidR="00F35BA8">
        <w:rPr>
          <w:b/>
          <w:lang w:val="en-US"/>
        </w:rPr>
        <w:t>)</w:t>
      </w:r>
      <w:r w:rsidRPr="00712CD8">
        <w:rPr>
          <w:b/>
          <w:lang w:val="en-US"/>
        </w:rPr>
        <w:t xml:space="preserve"> was already proposed during RAN#84 </w:t>
      </w:r>
      <w:r w:rsidR="00F35BA8">
        <w:rPr>
          <w:b/>
          <w:lang w:val="en-US"/>
        </w:rPr>
        <w:t xml:space="preserve">but </w:t>
      </w:r>
      <w:r w:rsidRPr="00712CD8">
        <w:rPr>
          <w:b/>
          <w:lang w:val="en-US"/>
        </w:rPr>
        <w:t xml:space="preserve">was not agreed as part of the </w:t>
      </w:r>
      <w:r w:rsidR="00F35BA8">
        <w:rPr>
          <w:b/>
          <w:lang w:val="en-US"/>
        </w:rPr>
        <w:t xml:space="preserve">WID </w:t>
      </w:r>
      <w:r w:rsidRPr="00712CD8">
        <w:rPr>
          <w:b/>
          <w:lang w:val="en-US"/>
        </w:rPr>
        <w:t>objectives due its negative system implications</w:t>
      </w:r>
      <w:r w:rsidR="00712CD8" w:rsidRPr="00712CD8">
        <w:rPr>
          <w:b/>
          <w:lang w:val="en-US"/>
        </w:rPr>
        <w:t xml:space="preserve">. </w:t>
      </w:r>
    </w:p>
    <w:p w14:paraId="12875D8D" w14:textId="7FE74385" w:rsidR="00F85376" w:rsidRPr="00F85376" w:rsidRDefault="008F171B" w:rsidP="00F85376">
      <w:pPr>
        <w:tabs>
          <w:tab w:val="num" w:pos="720"/>
          <w:tab w:val="num" w:pos="1440"/>
        </w:tabs>
        <w:rPr>
          <w:lang w:val="en-US"/>
        </w:rPr>
      </w:pPr>
      <w:r>
        <w:rPr>
          <w:lang w:val="en-US"/>
        </w:rPr>
        <w:t>The option 2</w:t>
      </w:r>
      <w:r w:rsidR="00F85376">
        <w:rPr>
          <w:lang w:val="en-US"/>
        </w:rPr>
        <w:t xml:space="preserve"> </w:t>
      </w:r>
      <w:r w:rsidR="00F85376" w:rsidRPr="00F85376">
        <w:rPr>
          <w:lang w:val="en-US"/>
        </w:rPr>
        <w:t>is more feasible than option 1</w:t>
      </w:r>
      <w:r w:rsidR="00F85376">
        <w:rPr>
          <w:lang w:val="en-US"/>
        </w:rPr>
        <w:t xml:space="preserve">, if new objectives are </w:t>
      </w:r>
      <w:r w:rsidR="001A1CF3">
        <w:rPr>
          <w:lang w:val="en-US"/>
        </w:rPr>
        <w:t xml:space="preserve">shown to be truly necessary. The BWP switch is already used for dynamic </w:t>
      </w:r>
      <w:r w:rsidR="00F85376" w:rsidRPr="00F85376">
        <w:rPr>
          <w:lang w:val="en-US"/>
        </w:rPr>
        <w:t>adaptation of max number of MIMO layers</w:t>
      </w:r>
      <w:r w:rsidR="001A1CF3">
        <w:rPr>
          <w:lang w:val="en-US"/>
        </w:rPr>
        <w:t xml:space="preserve"> for UE power saving purposes. Thus, if</w:t>
      </w:r>
      <w:r w:rsidR="006563E8">
        <w:rPr>
          <w:lang w:val="en-US"/>
        </w:rPr>
        <w:t xml:space="preserve"> a</w:t>
      </w:r>
      <w:r w:rsidR="001A1CF3">
        <w:rPr>
          <w:lang w:val="en-US"/>
        </w:rPr>
        <w:t xml:space="preserve"> new </w:t>
      </w:r>
      <w:r w:rsidR="001A1CF3">
        <w:rPr>
          <w:lang w:val="en-US"/>
        </w:rPr>
        <w:lastRenderedPageBreak/>
        <w:t xml:space="preserve">objective is introduced the option 2 should be adopted and it should be considered as </w:t>
      </w:r>
      <w:r w:rsidR="00527CEC">
        <w:rPr>
          <w:lang w:val="en-US"/>
        </w:rPr>
        <w:t xml:space="preserve">more </w:t>
      </w:r>
      <w:r w:rsidR="001A1CF3">
        <w:rPr>
          <w:lang w:val="en-US"/>
        </w:rPr>
        <w:t>general improvement for the BWP switch feature</w:t>
      </w:r>
      <w:r w:rsidR="00527CEC">
        <w:rPr>
          <w:lang w:val="en-US"/>
        </w:rPr>
        <w:t>, enabling faster adaptation of UE configuration e.g. between high throughput and low power configurations</w:t>
      </w:r>
      <w:r w:rsidR="001A1CF3">
        <w:rPr>
          <w:lang w:val="en-US"/>
        </w:rPr>
        <w:t>.</w:t>
      </w:r>
      <w:r w:rsidR="00806AF8">
        <w:rPr>
          <w:lang w:val="en-US"/>
        </w:rPr>
        <w:t xml:space="preserve"> </w:t>
      </w:r>
      <w:r w:rsidR="00527CEC">
        <w:rPr>
          <w:lang w:val="en-US"/>
        </w:rPr>
        <w:t xml:space="preserve">This could be achieved by evaluating which parts of BWP configuration could be changed and what would need to be kept </w:t>
      </w:r>
      <w:r w:rsidR="00B65007">
        <w:rPr>
          <w:lang w:val="en-US"/>
        </w:rPr>
        <w:t xml:space="preserve">the </w:t>
      </w:r>
      <w:r w:rsidR="00527CEC">
        <w:rPr>
          <w:lang w:val="en-US"/>
        </w:rPr>
        <w:t>same to enable the UE to do the sw</w:t>
      </w:r>
      <w:r w:rsidR="4D99B9DB">
        <w:rPr>
          <w:lang w:val="en-US"/>
        </w:rPr>
        <w:t>i</w:t>
      </w:r>
      <w:r w:rsidR="00527CEC">
        <w:rPr>
          <w:lang w:val="en-US"/>
        </w:rPr>
        <w:t>tc</w:t>
      </w:r>
      <w:r w:rsidR="4D99B9DB">
        <w:rPr>
          <w:lang w:val="en-US"/>
        </w:rPr>
        <w:t>h</w:t>
      </w:r>
      <w:r w:rsidR="00527CEC">
        <w:rPr>
          <w:lang w:val="en-US"/>
        </w:rPr>
        <w:t xml:space="preserve"> between the BWPs as fast as possible. </w:t>
      </w:r>
      <w:r w:rsidR="00806AF8">
        <w:rPr>
          <w:lang w:val="en-US"/>
        </w:rPr>
        <w:t xml:space="preserve">However, before even the option 2 could be added to the WID, it would be important to confirm that </w:t>
      </w:r>
      <w:r w:rsidR="00806AF8" w:rsidRPr="00806AF8">
        <w:rPr>
          <w:lang w:val="en-US"/>
        </w:rPr>
        <w:t>UE</w:t>
      </w:r>
      <w:r w:rsidR="00806AF8">
        <w:rPr>
          <w:lang w:val="en-US"/>
        </w:rPr>
        <w:t xml:space="preserve">s are able to </w:t>
      </w:r>
      <w:r w:rsidR="00F85376" w:rsidRPr="00F85376">
        <w:rPr>
          <w:lang w:val="en-US"/>
        </w:rPr>
        <w:t xml:space="preserve">improve </w:t>
      </w:r>
      <w:r w:rsidR="00806AF8">
        <w:rPr>
          <w:lang w:val="en-US"/>
        </w:rPr>
        <w:t xml:space="preserve">BWP </w:t>
      </w:r>
      <w:r w:rsidR="00F85376" w:rsidRPr="00F85376">
        <w:rPr>
          <w:lang w:val="en-US"/>
        </w:rPr>
        <w:t>switch delay and interruption times</w:t>
      </w:r>
      <w:r w:rsidR="00527CEC">
        <w:rPr>
          <w:lang w:val="en-US"/>
        </w:rPr>
        <w:t xml:space="preserve"> while having meaningful range of adaptation</w:t>
      </w:r>
      <w:r w:rsidR="00F85376" w:rsidRPr="00F85376">
        <w:rPr>
          <w:lang w:val="en-US"/>
        </w:rPr>
        <w:t xml:space="preserve"> </w:t>
      </w:r>
      <w:r w:rsidR="00527CEC">
        <w:rPr>
          <w:lang w:val="en-US"/>
        </w:rPr>
        <w:t xml:space="preserve">e.g. adaptation of </w:t>
      </w:r>
      <w:r w:rsidR="00F85376" w:rsidRPr="00F85376">
        <w:rPr>
          <w:lang w:val="en-US"/>
        </w:rPr>
        <w:t>MIMO layer</w:t>
      </w:r>
      <w:r w:rsidR="00527CEC">
        <w:rPr>
          <w:lang w:val="en-US"/>
        </w:rPr>
        <w:t>s, CORESET/Search Space set(s), CSI reporting and number of PRBs,</w:t>
      </w:r>
      <w:r w:rsidR="00BA7C72">
        <w:rPr>
          <w:lang w:val="en-US"/>
        </w:rPr>
        <w:t xml:space="preserve"> </w:t>
      </w:r>
      <w:r w:rsidR="00F85376" w:rsidRPr="00F85376">
        <w:rPr>
          <w:lang w:val="en-US"/>
        </w:rPr>
        <w:t>to make th</w:t>
      </w:r>
      <w:r w:rsidR="00BA7C72">
        <w:rPr>
          <w:lang w:val="en-US"/>
        </w:rPr>
        <w:t xml:space="preserve">is additional UE optimization beneficial in practice and feasible to use in practical networks. </w:t>
      </w:r>
    </w:p>
    <w:p w14:paraId="12875D8E" w14:textId="77777777" w:rsidR="00F85376" w:rsidRPr="00F85376" w:rsidRDefault="00F85376" w:rsidP="00F85376">
      <w:pPr>
        <w:tabs>
          <w:tab w:val="num" w:pos="720"/>
          <w:tab w:val="num" w:pos="1440"/>
        </w:tabs>
        <w:rPr>
          <w:lang w:val="en-US"/>
        </w:rPr>
      </w:pPr>
      <w:r w:rsidRPr="00F85376">
        <w:rPr>
          <w:lang w:val="en-US"/>
        </w:rPr>
        <w:t>If new objectives are added</w:t>
      </w:r>
      <w:r w:rsidR="00BA7C72">
        <w:rPr>
          <w:lang w:val="en-US"/>
        </w:rPr>
        <w:t xml:space="preserve"> to the UE power saving WID, it also important to include additional TUs</w:t>
      </w:r>
      <w:r w:rsidRPr="00F85376">
        <w:rPr>
          <w:lang w:val="en-US"/>
        </w:rPr>
        <w:t xml:space="preserve"> at least </w:t>
      </w:r>
      <w:r w:rsidR="00BA7C72">
        <w:rPr>
          <w:lang w:val="en-US"/>
        </w:rPr>
        <w:t>for</w:t>
      </w:r>
      <w:r w:rsidRPr="00F85376">
        <w:rPr>
          <w:lang w:val="en-US"/>
        </w:rPr>
        <w:t xml:space="preserve"> RAN1 and RAN4</w:t>
      </w:r>
      <w:r w:rsidR="00BA7C72">
        <w:rPr>
          <w:lang w:val="en-US"/>
        </w:rPr>
        <w:t>.</w:t>
      </w:r>
    </w:p>
    <w:p w14:paraId="12875D8F" w14:textId="77777777" w:rsidR="00E5210E" w:rsidRPr="003300FC" w:rsidRDefault="00E5210E" w:rsidP="00E5210E">
      <w:pPr>
        <w:rPr>
          <w:b/>
        </w:rPr>
      </w:pPr>
      <w:r>
        <w:rPr>
          <w:b/>
          <w:lang w:val="en-US"/>
        </w:rPr>
        <w:t xml:space="preserve">Observation 3: If additional UE power saving features are shown to be truly necessary, Option 2 as </w:t>
      </w:r>
      <w:r w:rsidR="006563E8">
        <w:rPr>
          <w:b/>
          <w:lang w:val="en-US"/>
        </w:rPr>
        <w:t xml:space="preserve">a component of </w:t>
      </w:r>
      <w:r>
        <w:rPr>
          <w:b/>
          <w:lang w:val="en-US"/>
        </w:rPr>
        <w:t xml:space="preserve">general BWP </w:t>
      </w:r>
      <w:r w:rsidR="006563E8">
        <w:rPr>
          <w:b/>
          <w:lang w:val="en-US"/>
        </w:rPr>
        <w:t>switching</w:t>
      </w:r>
      <w:r>
        <w:rPr>
          <w:b/>
          <w:lang w:val="en-US"/>
        </w:rPr>
        <w:t xml:space="preserve"> enhancements is more feasible than option 1. However, then it is important to agree that UE </w:t>
      </w:r>
      <w:r w:rsidR="006563E8">
        <w:rPr>
          <w:b/>
          <w:lang w:val="en-US"/>
        </w:rPr>
        <w:t>switching</w:t>
      </w:r>
      <w:r>
        <w:rPr>
          <w:b/>
          <w:lang w:val="en-US"/>
        </w:rPr>
        <w:t xml:space="preserve"> delays with the simplified BWP switch will be improved under the work item compared to the current Rel-15 BWP </w:t>
      </w:r>
      <w:r w:rsidR="006563E8">
        <w:rPr>
          <w:b/>
          <w:lang w:val="en-US"/>
        </w:rPr>
        <w:t>switching</w:t>
      </w:r>
      <w:r>
        <w:rPr>
          <w:b/>
          <w:lang w:val="en-US"/>
        </w:rPr>
        <w:t xml:space="preserve"> delays.</w:t>
      </w:r>
    </w:p>
    <w:p w14:paraId="12875D90" w14:textId="77777777" w:rsidR="007A49F4" w:rsidRDefault="00221C9F" w:rsidP="007A49F4">
      <w:pPr>
        <w:pStyle w:val="Heading1"/>
        <w:rPr>
          <w:lang w:val="en-US"/>
        </w:rPr>
      </w:pPr>
      <w:r>
        <w:rPr>
          <w:lang w:val="en-US"/>
        </w:rPr>
        <w:t>Conclusions</w:t>
      </w:r>
    </w:p>
    <w:p w14:paraId="12875D91" w14:textId="66165387" w:rsidR="00F620FA" w:rsidRPr="00F620FA" w:rsidRDefault="00F620FA" w:rsidP="00F620FA">
      <w:pPr>
        <w:rPr>
          <w:lang w:val="en-US"/>
        </w:rPr>
      </w:pPr>
      <w:r>
        <w:rPr>
          <w:lang w:val="en-US"/>
        </w:rPr>
        <w:t xml:space="preserve">In this contribution we have discussed additional UE power saving feature proposals, which were made during the RAN1#98 </w:t>
      </w:r>
      <w:r w:rsidR="00E5210E">
        <w:rPr>
          <w:lang w:val="en-US"/>
        </w:rPr>
        <w:t>offline discussions. In the contribution we make the following observations</w:t>
      </w:r>
      <w:r w:rsidR="006563E8">
        <w:rPr>
          <w:lang w:val="en-US"/>
        </w:rPr>
        <w:t>:</w:t>
      </w:r>
    </w:p>
    <w:p w14:paraId="30D2E29A" w14:textId="77777777" w:rsidR="00B65007" w:rsidRPr="00B14A22" w:rsidRDefault="00B65007" w:rsidP="00B65007">
      <w:pPr>
        <w:tabs>
          <w:tab w:val="num" w:pos="360"/>
        </w:tabs>
        <w:rPr>
          <w:b/>
          <w:lang w:val="en-US"/>
        </w:rPr>
      </w:pPr>
      <w:r w:rsidRPr="002F1630">
        <w:rPr>
          <w:b/>
          <w:lang w:val="en-US"/>
        </w:rPr>
        <w:t xml:space="preserve">Observation 1: RAN WGs like RAN1 </w:t>
      </w:r>
      <w:r>
        <w:rPr>
          <w:b/>
          <w:lang w:val="en-US"/>
        </w:rPr>
        <w:t>have</w:t>
      </w:r>
      <w:r w:rsidRPr="002F1630">
        <w:rPr>
          <w:b/>
          <w:lang w:val="en-US"/>
        </w:rPr>
        <w:t xml:space="preserve"> high </w:t>
      </w:r>
      <w:r>
        <w:rPr>
          <w:b/>
          <w:lang w:val="en-US"/>
        </w:rPr>
        <w:t>work</w:t>
      </w:r>
      <w:r w:rsidRPr="002F1630">
        <w:rPr>
          <w:b/>
          <w:lang w:val="en-US"/>
        </w:rPr>
        <w:t>load</w:t>
      </w:r>
      <w:r>
        <w:rPr>
          <w:b/>
          <w:lang w:val="en-US"/>
        </w:rPr>
        <w:t>,</w:t>
      </w:r>
      <w:r w:rsidRPr="002F1630">
        <w:rPr>
          <w:b/>
          <w:lang w:val="en-US"/>
        </w:rPr>
        <w:t xml:space="preserve"> and UE power saving</w:t>
      </w:r>
      <w:r>
        <w:rPr>
          <w:b/>
          <w:lang w:val="en-US"/>
        </w:rPr>
        <w:t xml:space="preserve"> WI</w:t>
      </w:r>
      <w:r w:rsidRPr="002F1630">
        <w:rPr>
          <w:b/>
          <w:lang w:val="en-US"/>
        </w:rPr>
        <w:t xml:space="preserve"> is already using lots of official, ad hoc and unofficial meeting time in RAN1</w:t>
      </w:r>
    </w:p>
    <w:p w14:paraId="7CE9522D" w14:textId="77777777" w:rsidR="00B65007" w:rsidRPr="00712CD8" w:rsidRDefault="00B65007" w:rsidP="00B65007">
      <w:pPr>
        <w:tabs>
          <w:tab w:val="num" w:pos="1440"/>
        </w:tabs>
        <w:rPr>
          <w:b/>
          <w:lang w:val="en-US"/>
        </w:rPr>
      </w:pPr>
      <w:r w:rsidRPr="00712CD8">
        <w:rPr>
          <w:b/>
          <w:lang w:val="en-US"/>
        </w:rPr>
        <w:t xml:space="preserve">Observation </w:t>
      </w:r>
      <w:r>
        <w:rPr>
          <w:b/>
          <w:lang w:val="en-US"/>
        </w:rPr>
        <w:t>2</w:t>
      </w:r>
      <w:r w:rsidRPr="00712CD8">
        <w:rPr>
          <w:b/>
          <w:lang w:val="en-US"/>
        </w:rPr>
        <w:t>: Option 1</w:t>
      </w:r>
      <w:r>
        <w:rPr>
          <w:b/>
          <w:lang w:val="en-US"/>
        </w:rPr>
        <w:t xml:space="preserve"> (</w:t>
      </w:r>
      <w:r w:rsidRPr="00B14A22">
        <w:rPr>
          <w:b/>
          <w:lang w:val="en-US"/>
        </w:rPr>
        <w:t>DCI-based dynamic PDCCH</w:t>
      </w:r>
      <w:r w:rsidRPr="00712CD8">
        <w:rPr>
          <w:b/>
          <w:lang w:val="en-US"/>
        </w:rPr>
        <w:t xml:space="preserve"> skipping</w:t>
      </w:r>
      <w:r>
        <w:rPr>
          <w:b/>
          <w:lang w:val="en-US"/>
        </w:rPr>
        <w:t>)</w:t>
      </w:r>
      <w:r w:rsidRPr="00712CD8">
        <w:rPr>
          <w:b/>
          <w:lang w:val="en-US"/>
        </w:rPr>
        <w:t xml:space="preserve"> was already proposed during RAN#84 </w:t>
      </w:r>
      <w:r>
        <w:rPr>
          <w:b/>
          <w:lang w:val="en-US"/>
        </w:rPr>
        <w:t xml:space="preserve">but </w:t>
      </w:r>
      <w:r w:rsidRPr="00712CD8">
        <w:rPr>
          <w:b/>
          <w:lang w:val="en-US"/>
        </w:rPr>
        <w:t xml:space="preserve">was not agreed as part of the </w:t>
      </w:r>
      <w:r>
        <w:rPr>
          <w:b/>
          <w:lang w:val="en-US"/>
        </w:rPr>
        <w:t xml:space="preserve">WID </w:t>
      </w:r>
      <w:r w:rsidRPr="00712CD8">
        <w:rPr>
          <w:b/>
          <w:lang w:val="en-US"/>
        </w:rPr>
        <w:t xml:space="preserve">objectives due its negative system implications. </w:t>
      </w:r>
    </w:p>
    <w:p w14:paraId="76387106" w14:textId="77777777" w:rsidR="00B65007" w:rsidRPr="003300FC" w:rsidRDefault="00B65007" w:rsidP="00B65007">
      <w:pPr>
        <w:rPr>
          <w:b/>
        </w:rPr>
      </w:pPr>
      <w:r>
        <w:rPr>
          <w:b/>
          <w:lang w:val="en-US"/>
        </w:rPr>
        <w:t>Observation 3: If additional UE power saving features are shown to be truly necessary, Option 2 as a component of general BWP switching enhancements is more feasible than option 1. However, then it is important to agree that UE switching delays with the simplified BWP switch will be improved under the work item compared to the current Rel-15 BWP switching delays.</w:t>
      </w:r>
    </w:p>
    <w:p w14:paraId="12875D96" w14:textId="33018375" w:rsidR="00E5210E" w:rsidRDefault="006563E8" w:rsidP="00E5210E">
      <w:pPr>
        <w:tabs>
          <w:tab w:val="num" w:pos="1440"/>
        </w:tabs>
      </w:pPr>
      <w:r>
        <w:t>In conclusion, we do not believe that new objectives should be added at this stage of Rel-16. But if</w:t>
      </w:r>
      <w:r w:rsidR="00E5210E" w:rsidRPr="00E5210E">
        <w:t xml:space="preserve"> RAN#85</w:t>
      </w:r>
      <w:r w:rsidR="00E5210E">
        <w:t xml:space="preserve"> considers adding more objectives to the Rel-16 UE power saving WID, the aspects and concer</w:t>
      </w:r>
      <w:r w:rsidR="1B928741">
        <w:t>n</w:t>
      </w:r>
      <w:r w:rsidR="00E5210E">
        <w:t xml:space="preserve">s raised in this contribution should be addressed first and </w:t>
      </w:r>
      <w:proofErr w:type="gramStart"/>
      <w:r w:rsidR="00E5210E">
        <w:t>taken into account</w:t>
      </w:r>
      <w:proofErr w:type="gramEnd"/>
      <w:r w:rsidR="00E5210E">
        <w:t xml:space="preserve"> if defining new objectives. </w:t>
      </w:r>
    </w:p>
    <w:p w14:paraId="12875D99" w14:textId="77777777" w:rsidR="00BE747B" w:rsidRPr="000D7F54" w:rsidRDefault="00BE747B" w:rsidP="00ED3A4F">
      <w:pPr>
        <w:tabs>
          <w:tab w:val="num" w:pos="1440"/>
        </w:tabs>
      </w:pPr>
      <w:bookmarkStart w:id="0" w:name="_GoBack"/>
      <w:bookmarkEnd w:id="0"/>
    </w:p>
    <w:sectPr w:rsidR="00BE747B" w:rsidRPr="000D7F54" w:rsidSect="00FB1FB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8D4225" w14:textId="77777777" w:rsidR="00D803D6" w:rsidRDefault="00D803D6">
      <w:r>
        <w:separator/>
      </w:r>
    </w:p>
  </w:endnote>
  <w:endnote w:type="continuationSeparator" w:id="0">
    <w:p w14:paraId="3A2A9609" w14:textId="77777777" w:rsidR="00D803D6" w:rsidRDefault="00D803D6">
      <w:r>
        <w:continuationSeparator/>
      </w:r>
    </w:p>
  </w:endnote>
  <w:endnote w:type="continuationNotice" w:id="1">
    <w:p w14:paraId="0F27A5CC" w14:textId="77777777" w:rsidR="00D803D6" w:rsidRDefault="00D80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5" w14:textId="77777777" w:rsidR="00F35BA8" w:rsidRDefault="00F35B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6" w14:textId="77777777" w:rsidR="00F35BA8" w:rsidRDefault="00F35B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8" w14:textId="77777777" w:rsidR="00F35BA8" w:rsidRDefault="00F35B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AD9E3" w14:textId="77777777" w:rsidR="00D803D6" w:rsidRDefault="00D803D6">
      <w:r>
        <w:separator/>
      </w:r>
    </w:p>
  </w:footnote>
  <w:footnote w:type="continuationSeparator" w:id="0">
    <w:p w14:paraId="2643CE71" w14:textId="77777777" w:rsidR="00D803D6" w:rsidRDefault="00D803D6">
      <w:r>
        <w:continuationSeparator/>
      </w:r>
    </w:p>
  </w:footnote>
  <w:footnote w:type="continuationNotice" w:id="1">
    <w:p w14:paraId="2A23839C" w14:textId="77777777" w:rsidR="00D803D6" w:rsidRDefault="00D80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3" w14:textId="77777777" w:rsidR="00F35BA8" w:rsidRDefault="00F35B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4" w14:textId="77777777" w:rsidR="00F35BA8" w:rsidRDefault="00F35B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75DA7" w14:textId="77777777" w:rsidR="00F35BA8" w:rsidRDefault="00F35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231CDF"/>
    <w:multiLevelType w:val="hybridMultilevel"/>
    <w:tmpl w:val="B1BAB8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CA44CCC"/>
    <w:multiLevelType w:val="hybridMultilevel"/>
    <w:tmpl w:val="D73231A4"/>
    <w:lvl w:ilvl="0" w:tplc="EEE8C83E">
      <w:start w:val="1"/>
      <w:numFmt w:val="bullet"/>
      <w:lvlText w:val="•"/>
      <w:lvlJc w:val="left"/>
      <w:pPr>
        <w:tabs>
          <w:tab w:val="num" w:pos="720"/>
        </w:tabs>
        <w:ind w:left="720" w:hanging="360"/>
      </w:pPr>
      <w:rPr>
        <w:rFonts w:ascii="Arial" w:hAnsi="Arial" w:hint="default"/>
      </w:rPr>
    </w:lvl>
    <w:lvl w:ilvl="1" w:tplc="ACAA9CF2" w:tentative="1">
      <w:start w:val="1"/>
      <w:numFmt w:val="bullet"/>
      <w:lvlText w:val="•"/>
      <w:lvlJc w:val="left"/>
      <w:pPr>
        <w:tabs>
          <w:tab w:val="num" w:pos="1440"/>
        </w:tabs>
        <w:ind w:left="1440" w:hanging="360"/>
      </w:pPr>
      <w:rPr>
        <w:rFonts w:ascii="Arial" w:hAnsi="Arial" w:hint="default"/>
      </w:rPr>
    </w:lvl>
    <w:lvl w:ilvl="2" w:tplc="9AC639FE" w:tentative="1">
      <w:start w:val="1"/>
      <w:numFmt w:val="bullet"/>
      <w:lvlText w:val="•"/>
      <w:lvlJc w:val="left"/>
      <w:pPr>
        <w:tabs>
          <w:tab w:val="num" w:pos="2160"/>
        </w:tabs>
        <w:ind w:left="2160" w:hanging="360"/>
      </w:pPr>
      <w:rPr>
        <w:rFonts w:ascii="Arial" w:hAnsi="Arial" w:hint="default"/>
      </w:rPr>
    </w:lvl>
    <w:lvl w:ilvl="3" w:tplc="270A0A38" w:tentative="1">
      <w:start w:val="1"/>
      <w:numFmt w:val="bullet"/>
      <w:lvlText w:val="•"/>
      <w:lvlJc w:val="left"/>
      <w:pPr>
        <w:tabs>
          <w:tab w:val="num" w:pos="2880"/>
        </w:tabs>
        <w:ind w:left="2880" w:hanging="360"/>
      </w:pPr>
      <w:rPr>
        <w:rFonts w:ascii="Arial" w:hAnsi="Arial" w:hint="default"/>
      </w:rPr>
    </w:lvl>
    <w:lvl w:ilvl="4" w:tplc="437C7242" w:tentative="1">
      <w:start w:val="1"/>
      <w:numFmt w:val="bullet"/>
      <w:lvlText w:val="•"/>
      <w:lvlJc w:val="left"/>
      <w:pPr>
        <w:tabs>
          <w:tab w:val="num" w:pos="3600"/>
        </w:tabs>
        <w:ind w:left="3600" w:hanging="360"/>
      </w:pPr>
      <w:rPr>
        <w:rFonts w:ascii="Arial" w:hAnsi="Arial" w:hint="default"/>
      </w:rPr>
    </w:lvl>
    <w:lvl w:ilvl="5" w:tplc="F2762718" w:tentative="1">
      <w:start w:val="1"/>
      <w:numFmt w:val="bullet"/>
      <w:lvlText w:val="•"/>
      <w:lvlJc w:val="left"/>
      <w:pPr>
        <w:tabs>
          <w:tab w:val="num" w:pos="4320"/>
        </w:tabs>
        <w:ind w:left="4320" w:hanging="360"/>
      </w:pPr>
      <w:rPr>
        <w:rFonts w:ascii="Arial" w:hAnsi="Arial" w:hint="default"/>
      </w:rPr>
    </w:lvl>
    <w:lvl w:ilvl="6" w:tplc="23722E9E" w:tentative="1">
      <w:start w:val="1"/>
      <w:numFmt w:val="bullet"/>
      <w:lvlText w:val="•"/>
      <w:lvlJc w:val="left"/>
      <w:pPr>
        <w:tabs>
          <w:tab w:val="num" w:pos="5040"/>
        </w:tabs>
        <w:ind w:left="5040" w:hanging="360"/>
      </w:pPr>
      <w:rPr>
        <w:rFonts w:ascii="Arial" w:hAnsi="Arial" w:hint="default"/>
      </w:rPr>
    </w:lvl>
    <w:lvl w:ilvl="7" w:tplc="C136BF2C" w:tentative="1">
      <w:start w:val="1"/>
      <w:numFmt w:val="bullet"/>
      <w:lvlText w:val="•"/>
      <w:lvlJc w:val="left"/>
      <w:pPr>
        <w:tabs>
          <w:tab w:val="num" w:pos="5760"/>
        </w:tabs>
        <w:ind w:left="5760" w:hanging="360"/>
      </w:pPr>
      <w:rPr>
        <w:rFonts w:ascii="Arial" w:hAnsi="Arial" w:hint="default"/>
      </w:rPr>
    </w:lvl>
    <w:lvl w:ilvl="8" w:tplc="8F5AE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354B0"/>
    <w:multiLevelType w:val="hybridMultilevel"/>
    <w:tmpl w:val="ABB0F89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5E13758"/>
    <w:multiLevelType w:val="hybridMultilevel"/>
    <w:tmpl w:val="CF00DFA4"/>
    <w:lvl w:ilvl="0" w:tplc="4E5A58E0">
      <w:start w:val="1"/>
      <w:numFmt w:val="bullet"/>
      <w:lvlText w:val="•"/>
      <w:lvlJc w:val="left"/>
      <w:pPr>
        <w:tabs>
          <w:tab w:val="num" w:pos="720"/>
        </w:tabs>
        <w:ind w:left="720" w:hanging="360"/>
      </w:pPr>
      <w:rPr>
        <w:rFonts w:ascii="Arial" w:hAnsi="Arial" w:hint="default"/>
      </w:rPr>
    </w:lvl>
    <w:lvl w:ilvl="1" w:tplc="F85A34C4">
      <w:start w:val="1"/>
      <w:numFmt w:val="bullet"/>
      <w:lvlText w:val="•"/>
      <w:lvlJc w:val="left"/>
      <w:pPr>
        <w:tabs>
          <w:tab w:val="num" w:pos="1440"/>
        </w:tabs>
        <w:ind w:left="1440" w:hanging="360"/>
      </w:pPr>
      <w:rPr>
        <w:rFonts w:ascii="Arial" w:hAnsi="Arial" w:hint="default"/>
      </w:rPr>
    </w:lvl>
    <w:lvl w:ilvl="2" w:tplc="CE4E3362" w:tentative="1">
      <w:start w:val="1"/>
      <w:numFmt w:val="bullet"/>
      <w:lvlText w:val="•"/>
      <w:lvlJc w:val="left"/>
      <w:pPr>
        <w:tabs>
          <w:tab w:val="num" w:pos="2160"/>
        </w:tabs>
        <w:ind w:left="2160" w:hanging="360"/>
      </w:pPr>
      <w:rPr>
        <w:rFonts w:ascii="Arial" w:hAnsi="Arial" w:hint="default"/>
      </w:rPr>
    </w:lvl>
    <w:lvl w:ilvl="3" w:tplc="AE86DF04" w:tentative="1">
      <w:start w:val="1"/>
      <w:numFmt w:val="bullet"/>
      <w:lvlText w:val="•"/>
      <w:lvlJc w:val="left"/>
      <w:pPr>
        <w:tabs>
          <w:tab w:val="num" w:pos="2880"/>
        </w:tabs>
        <w:ind w:left="2880" w:hanging="360"/>
      </w:pPr>
      <w:rPr>
        <w:rFonts w:ascii="Arial" w:hAnsi="Arial" w:hint="default"/>
      </w:rPr>
    </w:lvl>
    <w:lvl w:ilvl="4" w:tplc="4446C570" w:tentative="1">
      <w:start w:val="1"/>
      <w:numFmt w:val="bullet"/>
      <w:lvlText w:val="•"/>
      <w:lvlJc w:val="left"/>
      <w:pPr>
        <w:tabs>
          <w:tab w:val="num" w:pos="3600"/>
        </w:tabs>
        <w:ind w:left="3600" w:hanging="360"/>
      </w:pPr>
      <w:rPr>
        <w:rFonts w:ascii="Arial" w:hAnsi="Arial" w:hint="default"/>
      </w:rPr>
    </w:lvl>
    <w:lvl w:ilvl="5" w:tplc="E8FCD2D6" w:tentative="1">
      <w:start w:val="1"/>
      <w:numFmt w:val="bullet"/>
      <w:lvlText w:val="•"/>
      <w:lvlJc w:val="left"/>
      <w:pPr>
        <w:tabs>
          <w:tab w:val="num" w:pos="4320"/>
        </w:tabs>
        <w:ind w:left="4320" w:hanging="360"/>
      </w:pPr>
      <w:rPr>
        <w:rFonts w:ascii="Arial" w:hAnsi="Arial" w:hint="default"/>
      </w:rPr>
    </w:lvl>
    <w:lvl w:ilvl="6" w:tplc="E11A467E" w:tentative="1">
      <w:start w:val="1"/>
      <w:numFmt w:val="bullet"/>
      <w:lvlText w:val="•"/>
      <w:lvlJc w:val="left"/>
      <w:pPr>
        <w:tabs>
          <w:tab w:val="num" w:pos="5040"/>
        </w:tabs>
        <w:ind w:left="5040" w:hanging="360"/>
      </w:pPr>
      <w:rPr>
        <w:rFonts w:ascii="Arial" w:hAnsi="Arial" w:hint="default"/>
      </w:rPr>
    </w:lvl>
    <w:lvl w:ilvl="7" w:tplc="CC383AB2" w:tentative="1">
      <w:start w:val="1"/>
      <w:numFmt w:val="bullet"/>
      <w:lvlText w:val="•"/>
      <w:lvlJc w:val="left"/>
      <w:pPr>
        <w:tabs>
          <w:tab w:val="num" w:pos="5760"/>
        </w:tabs>
        <w:ind w:left="5760" w:hanging="360"/>
      </w:pPr>
      <w:rPr>
        <w:rFonts w:ascii="Arial" w:hAnsi="Arial" w:hint="default"/>
      </w:rPr>
    </w:lvl>
    <w:lvl w:ilvl="8" w:tplc="09F0A1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9F16048"/>
    <w:multiLevelType w:val="hybridMultilevel"/>
    <w:tmpl w:val="D79AF02A"/>
    <w:lvl w:ilvl="0" w:tplc="098CBF4C">
      <w:start w:val="1"/>
      <w:numFmt w:val="bullet"/>
      <w:lvlText w:val="•"/>
      <w:lvlJc w:val="left"/>
      <w:pPr>
        <w:tabs>
          <w:tab w:val="num" w:pos="720"/>
        </w:tabs>
        <w:ind w:left="720" w:hanging="360"/>
      </w:pPr>
      <w:rPr>
        <w:rFonts w:ascii="Arial" w:hAnsi="Arial" w:hint="default"/>
      </w:rPr>
    </w:lvl>
    <w:lvl w:ilvl="1" w:tplc="43EC1852">
      <w:start w:val="1"/>
      <w:numFmt w:val="bullet"/>
      <w:lvlText w:val="•"/>
      <w:lvlJc w:val="left"/>
      <w:pPr>
        <w:tabs>
          <w:tab w:val="num" w:pos="1440"/>
        </w:tabs>
        <w:ind w:left="1440" w:hanging="360"/>
      </w:pPr>
      <w:rPr>
        <w:rFonts w:ascii="Arial" w:hAnsi="Arial" w:hint="default"/>
      </w:rPr>
    </w:lvl>
    <w:lvl w:ilvl="2" w:tplc="4C664D8A" w:tentative="1">
      <w:start w:val="1"/>
      <w:numFmt w:val="bullet"/>
      <w:lvlText w:val="•"/>
      <w:lvlJc w:val="left"/>
      <w:pPr>
        <w:tabs>
          <w:tab w:val="num" w:pos="2160"/>
        </w:tabs>
        <w:ind w:left="2160" w:hanging="360"/>
      </w:pPr>
      <w:rPr>
        <w:rFonts w:ascii="Arial" w:hAnsi="Arial" w:hint="default"/>
      </w:rPr>
    </w:lvl>
    <w:lvl w:ilvl="3" w:tplc="0C8CBB58" w:tentative="1">
      <w:start w:val="1"/>
      <w:numFmt w:val="bullet"/>
      <w:lvlText w:val="•"/>
      <w:lvlJc w:val="left"/>
      <w:pPr>
        <w:tabs>
          <w:tab w:val="num" w:pos="2880"/>
        </w:tabs>
        <w:ind w:left="2880" w:hanging="360"/>
      </w:pPr>
      <w:rPr>
        <w:rFonts w:ascii="Arial" w:hAnsi="Arial" w:hint="default"/>
      </w:rPr>
    </w:lvl>
    <w:lvl w:ilvl="4" w:tplc="CD420064" w:tentative="1">
      <w:start w:val="1"/>
      <w:numFmt w:val="bullet"/>
      <w:lvlText w:val="•"/>
      <w:lvlJc w:val="left"/>
      <w:pPr>
        <w:tabs>
          <w:tab w:val="num" w:pos="3600"/>
        </w:tabs>
        <w:ind w:left="3600" w:hanging="360"/>
      </w:pPr>
      <w:rPr>
        <w:rFonts w:ascii="Arial" w:hAnsi="Arial" w:hint="default"/>
      </w:rPr>
    </w:lvl>
    <w:lvl w:ilvl="5" w:tplc="71180810" w:tentative="1">
      <w:start w:val="1"/>
      <w:numFmt w:val="bullet"/>
      <w:lvlText w:val="•"/>
      <w:lvlJc w:val="left"/>
      <w:pPr>
        <w:tabs>
          <w:tab w:val="num" w:pos="4320"/>
        </w:tabs>
        <w:ind w:left="4320" w:hanging="360"/>
      </w:pPr>
      <w:rPr>
        <w:rFonts w:ascii="Arial" w:hAnsi="Arial" w:hint="default"/>
      </w:rPr>
    </w:lvl>
    <w:lvl w:ilvl="6" w:tplc="ACE4118A" w:tentative="1">
      <w:start w:val="1"/>
      <w:numFmt w:val="bullet"/>
      <w:lvlText w:val="•"/>
      <w:lvlJc w:val="left"/>
      <w:pPr>
        <w:tabs>
          <w:tab w:val="num" w:pos="5040"/>
        </w:tabs>
        <w:ind w:left="5040" w:hanging="360"/>
      </w:pPr>
      <w:rPr>
        <w:rFonts w:ascii="Arial" w:hAnsi="Arial" w:hint="default"/>
      </w:rPr>
    </w:lvl>
    <w:lvl w:ilvl="7" w:tplc="34702D16" w:tentative="1">
      <w:start w:val="1"/>
      <w:numFmt w:val="bullet"/>
      <w:lvlText w:val="•"/>
      <w:lvlJc w:val="left"/>
      <w:pPr>
        <w:tabs>
          <w:tab w:val="num" w:pos="5760"/>
        </w:tabs>
        <w:ind w:left="5760" w:hanging="360"/>
      </w:pPr>
      <w:rPr>
        <w:rFonts w:ascii="Arial" w:hAnsi="Arial" w:hint="default"/>
      </w:rPr>
    </w:lvl>
    <w:lvl w:ilvl="8" w:tplc="ECDA236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0"/>
  </w:num>
  <w:num w:numId="4">
    <w:abstractNumId w:val="3"/>
  </w:num>
  <w:num w:numId="5">
    <w:abstractNumId w:val="14"/>
  </w:num>
  <w:num w:numId="6">
    <w:abstractNumId w:val="24"/>
  </w:num>
  <w:num w:numId="7">
    <w:abstractNumId w:val="15"/>
  </w:num>
  <w:num w:numId="8">
    <w:abstractNumId w:val="12"/>
  </w:num>
  <w:num w:numId="9">
    <w:abstractNumId w:val="29"/>
  </w:num>
  <w:num w:numId="10">
    <w:abstractNumId w:val="6"/>
  </w:num>
  <w:num w:numId="11">
    <w:abstractNumId w:val="16"/>
  </w:num>
  <w:num w:numId="12">
    <w:abstractNumId w:val="5"/>
  </w:num>
  <w:num w:numId="13">
    <w:abstractNumId w:val="11"/>
  </w:num>
  <w:num w:numId="14">
    <w:abstractNumId w:val="18"/>
  </w:num>
  <w:num w:numId="15">
    <w:abstractNumId w:val="11"/>
  </w:num>
  <w:num w:numId="16">
    <w:abstractNumId w:val="19"/>
  </w:num>
  <w:num w:numId="17">
    <w:abstractNumId w:val="9"/>
  </w:num>
  <w:num w:numId="18">
    <w:abstractNumId w:val="2"/>
  </w:num>
  <w:num w:numId="19">
    <w:abstractNumId w:val="11"/>
  </w:num>
  <w:num w:numId="20">
    <w:abstractNumId w:val="11"/>
  </w:num>
  <w:num w:numId="21">
    <w:abstractNumId w:val="21"/>
  </w:num>
  <w:num w:numId="22">
    <w:abstractNumId w:val="22"/>
  </w:num>
  <w:num w:numId="23">
    <w:abstractNumId w:val="13"/>
  </w:num>
  <w:num w:numId="24">
    <w:abstractNumId w:val="20"/>
  </w:num>
  <w:num w:numId="25">
    <w:abstractNumId w:val="8"/>
  </w:num>
  <w:num w:numId="26">
    <w:abstractNumId w:val="1"/>
  </w:num>
  <w:num w:numId="27">
    <w:abstractNumId w:val="31"/>
  </w:num>
  <w:num w:numId="28">
    <w:abstractNumId w:val="26"/>
  </w:num>
  <w:num w:numId="29">
    <w:abstractNumId w:val="30"/>
  </w:num>
  <w:num w:numId="30">
    <w:abstractNumId w:val="27"/>
  </w:num>
  <w:num w:numId="31">
    <w:abstractNumId w:val="28"/>
  </w:num>
  <w:num w:numId="32">
    <w:abstractNumId w:val="25"/>
  </w:num>
  <w:num w:numId="33">
    <w:abstractNumId w:val="17"/>
  </w:num>
  <w:num w:numId="34">
    <w:abstractNumId w:val="4"/>
  </w:num>
  <w:num w:numId="3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1C6"/>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72D"/>
    <w:rsid w:val="000314CD"/>
    <w:rsid w:val="0003332B"/>
    <w:rsid w:val="00033544"/>
    <w:rsid w:val="0003475E"/>
    <w:rsid w:val="0003479E"/>
    <w:rsid w:val="00035691"/>
    <w:rsid w:val="0003576C"/>
    <w:rsid w:val="00035B19"/>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A65"/>
    <w:rsid w:val="0008559A"/>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B91"/>
    <w:rsid w:val="000B4207"/>
    <w:rsid w:val="000B4285"/>
    <w:rsid w:val="000B4B1B"/>
    <w:rsid w:val="000B50C3"/>
    <w:rsid w:val="000B5AC9"/>
    <w:rsid w:val="000B5F0A"/>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170B"/>
    <w:rsid w:val="00101C4F"/>
    <w:rsid w:val="00102C9F"/>
    <w:rsid w:val="001068D2"/>
    <w:rsid w:val="001069F2"/>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1C5"/>
    <w:rsid w:val="00186904"/>
    <w:rsid w:val="00186B0A"/>
    <w:rsid w:val="001905BD"/>
    <w:rsid w:val="00192FE6"/>
    <w:rsid w:val="0019360B"/>
    <w:rsid w:val="00193986"/>
    <w:rsid w:val="00193B08"/>
    <w:rsid w:val="00194570"/>
    <w:rsid w:val="00196BF4"/>
    <w:rsid w:val="001972DA"/>
    <w:rsid w:val="001976AA"/>
    <w:rsid w:val="001A02F6"/>
    <w:rsid w:val="001A15C6"/>
    <w:rsid w:val="001A1CF3"/>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C9F"/>
    <w:rsid w:val="00221EC5"/>
    <w:rsid w:val="00222A7A"/>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51D3"/>
    <w:rsid w:val="002568D0"/>
    <w:rsid w:val="00260AEE"/>
    <w:rsid w:val="00260E8E"/>
    <w:rsid w:val="002621A6"/>
    <w:rsid w:val="00262661"/>
    <w:rsid w:val="00262D9D"/>
    <w:rsid w:val="002632DF"/>
    <w:rsid w:val="00263946"/>
    <w:rsid w:val="00263FC7"/>
    <w:rsid w:val="002640BA"/>
    <w:rsid w:val="00264CF2"/>
    <w:rsid w:val="002667A8"/>
    <w:rsid w:val="0026717B"/>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3AE9"/>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1630"/>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6D04"/>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281"/>
    <w:rsid w:val="003B4FAA"/>
    <w:rsid w:val="003B547A"/>
    <w:rsid w:val="003B6EC0"/>
    <w:rsid w:val="003B75B9"/>
    <w:rsid w:val="003C087B"/>
    <w:rsid w:val="003C0DA2"/>
    <w:rsid w:val="003C1A18"/>
    <w:rsid w:val="003C249D"/>
    <w:rsid w:val="003C3676"/>
    <w:rsid w:val="003C5C41"/>
    <w:rsid w:val="003C669D"/>
    <w:rsid w:val="003C6877"/>
    <w:rsid w:val="003C7062"/>
    <w:rsid w:val="003C7461"/>
    <w:rsid w:val="003C75CE"/>
    <w:rsid w:val="003D0788"/>
    <w:rsid w:val="003D132A"/>
    <w:rsid w:val="003D1517"/>
    <w:rsid w:val="003D1D50"/>
    <w:rsid w:val="003D232D"/>
    <w:rsid w:val="003D286B"/>
    <w:rsid w:val="003D2938"/>
    <w:rsid w:val="003D3FBA"/>
    <w:rsid w:val="003D402B"/>
    <w:rsid w:val="003D54B0"/>
    <w:rsid w:val="003D764F"/>
    <w:rsid w:val="003D7ED5"/>
    <w:rsid w:val="003E0042"/>
    <w:rsid w:val="003E0667"/>
    <w:rsid w:val="003E0BCE"/>
    <w:rsid w:val="003E13E0"/>
    <w:rsid w:val="003E1660"/>
    <w:rsid w:val="003E1CD1"/>
    <w:rsid w:val="003E2A2D"/>
    <w:rsid w:val="003E47D4"/>
    <w:rsid w:val="003E50B9"/>
    <w:rsid w:val="003E64A9"/>
    <w:rsid w:val="003E7905"/>
    <w:rsid w:val="003F0336"/>
    <w:rsid w:val="003F222E"/>
    <w:rsid w:val="003F3FCC"/>
    <w:rsid w:val="003F5547"/>
    <w:rsid w:val="003F5C40"/>
    <w:rsid w:val="003F635B"/>
    <w:rsid w:val="003F6E12"/>
    <w:rsid w:val="003F6F8B"/>
    <w:rsid w:val="003F75ED"/>
    <w:rsid w:val="003F7B42"/>
    <w:rsid w:val="004002B7"/>
    <w:rsid w:val="00400F31"/>
    <w:rsid w:val="0040113A"/>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72E"/>
    <w:rsid w:val="00493E2D"/>
    <w:rsid w:val="00494172"/>
    <w:rsid w:val="00495BA6"/>
    <w:rsid w:val="00496DC2"/>
    <w:rsid w:val="00496E75"/>
    <w:rsid w:val="004A014C"/>
    <w:rsid w:val="004A0AA8"/>
    <w:rsid w:val="004A1FE4"/>
    <w:rsid w:val="004A2103"/>
    <w:rsid w:val="004A2CA9"/>
    <w:rsid w:val="004A33EF"/>
    <w:rsid w:val="004A34C9"/>
    <w:rsid w:val="004A3CB5"/>
    <w:rsid w:val="004A45A6"/>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698"/>
    <w:rsid w:val="00526783"/>
    <w:rsid w:val="0052773A"/>
    <w:rsid w:val="00527CEC"/>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396"/>
    <w:rsid w:val="0054486D"/>
    <w:rsid w:val="005453F3"/>
    <w:rsid w:val="00545549"/>
    <w:rsid w:val="005469F5"/>
    <w:rsid w:val="00546F36"/>
    <w:rsid w:val="005518ED"/>
    <w:rsid w:val="00552093"/>
    <w:rsid w:val="00552705"/>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AC1"/>
    <w:rsid w:val="00574B50"/>
    <w:rsid w:val="00577835"/>
    <w:rsid w:val="00580682"/>
    <w:rsid w:val="00580793"/>
    <w:rsid w:val="00581454"/>
    <w:rsid w:val="00581470"/>
    <w:rsid w:val="00581B62"/>
    <w:rsid w:val="00581BAD"/>
    <w:rsid w:val="00582087"/>
    <w:rsid w:val="0058253E"/>
    <w:rsid w:val="00582F21"/>
    <w:rsid w:val="005831DD"/>
    <w:rsid w:val="00584320"/>
    <w:rsid w:val="00585484"/>
    <w:rsid w:val="00587229"/>
    <w:rsid w:val="00587503"/>
    <w:rsid w:val="00587F7F"/>
    <w:rsid w:val="00590E8D"/>
    <w:rsid w:val="00591511"/>
    <w:rsid w:val="00591E50"/>
    <w:rsid w:val="005924BA"/>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10D"/>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2402"/>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9E8"/>
    <w:rsid w:val="00656307"/>
    <w:rsid w:val="006563C7"/>
    <w:rsid w:val="006563E8"/>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86C"/>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CD8"/>
    <w:rsid w:val="00712EDA"/>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5F49"/>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21E9"/>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6AF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834"/>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7584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1216"/>
    <w:rsid w:val="008927AB"/>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71B"/>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46F7"/>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A7BF1"/>
    <w:rsid w:val="009B0408"/>
    <w:rsid w:val="009B0843"/>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B84"/>
    <w:rsid w:val="00A17C4F"/>
    <w:rsid w:val="00A20653"/>
    <w:rsid w:val="00A20A39"/>
    <w:rsid w:val="00A22E8A"/>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C99"/>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17A"/>
    <w:rsid w:val="00B05702"/>
    <w:rsid w:val="00B06DD9"/>
    <w:rsid w:val="00B07CD6"/>
    <w:rsid w:val="00B07E52"/>
    <w:rsid w:val="00B10010"/>
    <w:rsid w:val="00B11775"/>
    <w:rsid w:val="00B12F75"/>
    <w:rsid w:val="00B1302D"/>
    <w:rsid w:val="00B14A22"/>
    <w:rsid w:val="00B1513F"/>
    <w:rsid w:val="00B15B89"/>
    <w:rsid w:val="00B16454"/>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AA7"/>
    <w:rsid w:val="00B6500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AE6"/>
    <w:rsid w:val="00BA1913"/>
    <w:rsid w:val="00BA2BC9"/>
    <w:rsid w:val="00BA4641"/>
    <w:rsid w:val="00BA4A54"/>
    <w:rsid w:val="00BA76A9"/>
    <w:rsid w:val="00BA7C72"/>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A93"/>
    <w:rsid w:val="00BD2F13"/>
    <w:rsid w:val="00BD3056"/>
    <w:rsid w:val="00BD3846"/>
    <w:rsid w:val="00BD3E68"/>
    <w:rsid w:val="00BD4E05"/>
    <w:rsid w:val="00BD58E5"/>
    <w:rsid w:val="00BD598A"/>
    <w:rsid w:val="00BD5C7A"/>
    <w:rsid w:val="00BD723F"/>
    <w:rsid w:val="00BD75B4"/>
    <w:rsid w:val="00BD7D14"/>
    <w:rsid w:val="00BE02B4"/>
    <w:rsid w:val="00BE114D"/>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92A"/>
    <w:rsid w:val="00C72E18"/>
    <w:rsid w:val="00C731AD"/>
    <w:rsid w:val="00C7380B"/>
    <w:rsid w:val="00C74421"/>
    <w:rsid w:val="00C75248"/>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531"/>
    <w:rsid w:val="00C97CF9"/>
    <w:rsid w:val="00CA17DD"/>
    <w:rsid w:val="00CA1863"/>
    <w:rsid w:val="00CA1941"/>
    <w:rsid w:val="00CA26CE"/>
    <w:rsid w:val="00CA391D"/>
    <w:rsid w:val="00CA3ACD"/>
    <w:rsid w:val="00CA4F8B"/>
    <w:rsid w:val="00CA5445"/>
    <w:rsid w:val="00CA781C"/>
    <w:rsid w:val="00CB09DA"/>
    <w:rsid w:val="00CB0BD9"/>
    <w:rsid w:val="00CB1CAC"/>
    <w:rsid w:val="00CB1DE8"/>
    <w:rsid w:val="00CB1E3B"/>
    <w:rsid w:val="00CB1F1D"/>
    <w:rsid w:val="00CB3BBA"/>
    <w:rsid w:val="00CB4288"/>
    <w:rsid w:val="00CB5223"/>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1EF"/>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8A5"/>
    <w:rsid w:val="00D27B8B"/>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547"/>
    <w:rsid w:val="00D43D3C"/>
    <w:rsid w:val="00D43E0B"/>
    <w:rsid w:val="00D441E2"/>
    <w:rsid w:val="00D44932"/>
    <w:rsid w:val="00D45293"/>
    <w:rsid w:val="00D46111"/>
    <w:rsid w:val="00D4662F"/>
    <w:rsid w:val="00D46F1B"/>
    <w:rsid w:val="00D475FB"/>
    <w:rsid w:val="00D47C16"/>
    <w:rsid w:val="00D501C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4A9"/>
    <w:rsid w:val="00D76ADC"/>
    <w:rsid w:val="00D77413"/>
    <w:rsid w:val="00D803D6"/>
    <w:rsid w:val="00D80B04"/>
    <w:rsid w:val="00D81689"/>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E3D"/>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10E"/>
    <w:rsid w:val="00E536EB"/>
    <w:rsid w:val="00E53A01"/>
    <w:rsid w:val="00E5602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1881"/>
    <w:rsid w:val="00E82EE4"/>
    <w:rsid w:val="00E831E7"/>
    <w:rsid w:val="00E843B5"/>
    <w:rsid w:val="00E84A3B"/>
    <w:rsid w:val="00E85307"/>
    <w:rsid w:val="00E85806"/>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3A4F"/>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5BA8"/>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0FA"/>
    <w:rsid w:val="00F6299F"/>
    <w:rsid w:val="00F646F6"/>
    <w:rsid w:val="00F657CF"/>
    <w:rsid w:val="00F65808"/>
    <w:rsid w:val="00F6587D"/>
    <w:rsid w:val="00F66A00"/>
    <w:rsid w:val="00F66CFB"/>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376"/>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1FBA"/>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3B7F"/>
    <w:rsid w:val="00FF4F92"/>
    <w:rsid w:val="00FF54EB"/>
    <w:rsid w:val="00FF6822"/>
    <w:rsid w:val="00FF73D0"/>
    <w:rsid w:val="09D8D1E6"/>
    <w:rsid w:val="10E807B4"/>
    <w:rsid w:val="141204DA"/>
    <w:rsid w:val="1451730E"/>
    <w:rsid w:val="14CD095F"/>
    <w:rsid w:val="16512788"/>
    <w:rsid w:val="1A219784"/>
    <w:rsid w:val="1B928741"/>
    <w:rsid w:val="21B33B89"/>
    <w:rsid w:val="23A77357"/>
    <w:rsid w:val="32975CEE"/>
    <w:rsid w:val="3E61DC49"/>
    <w:rsid w:val="4D99B9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75D74"/>
  <w15:docId w15:val="{F5D2FCEE-9ECC-4170-ADB8-9D3881CD8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407927865">
          <w:marLeft w:val="446"/>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 w:id="2132750021">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6027594">
      <w:bodyDiv w:val="1"/>
      <w:marLeft w:val="0"/>
      <w:marRight w:val="0"/>
      <w:marTop w:val="0"/>
      <w:marBottom w:val="0"/>
      <w:divBdr>
        <w:top w:val="none" w:sz="0" w:space="0" w:color="auto"/>
        <w:left w:val="none" w:sz="0" w:space="0" w:color="auto"/>
        <w:bottom w:val="none" w:sz="0" w:space="0" w:color="auto"/>
        <w:right w:val="none" w:sz="0" w:space="0" w:color="auto"/>
      </w:divBdr>
      <w:divsChild>
        <w:div w:id="18165808">
          <w:marLeft w:val="806"/>
          <w:marRight w:val="0"/>
          <w:marTop w:val="0"/>
          <w:marBottom w:val="120"/>
          <w:divBdr>
            <w:top w:val="none" w:sz="0" w:space="0" w:color="auto"/>
            <w:left w:val="none" w:sz="0" w:space="0" w:color="auto"/>
            <w:bottom w:val="none" w:sz="0" w:space="0" w:color="auto"/>
            <w:right w:val="none" w:sz="0" w:space="0" w:color="auto"/>
          </w:divBdr>
        </w:div>
        <w:div w:id="1107389230">
          <w:marLeft w:val="806"/>
          <w:marRight w:val="0"/>
          <w:marTop w:val="0"/>
          <w:marBottom w:val="120"/>
          <w:divBdr>
            <w:top w:val="none" w:sz="0" w:space="0" w:color="auto"/>
            <w:left w:val="none" w:sz="0" w:space="0" w:color="auto"/>
            <w:bottom w:val="none" w:sz="0" w:space="0" w:color="auto"/>
            <w:right w:val="none" w:sz="0" w:space="0" w:color="auto"/>
          </w:divBdr>
        </w:div>
        <w:div w:id="1665475689">
          <w:marLeft w:val="806"/>
          <w:marRight w:val="0"/>
          <w:marTop w:val="0"/>
          <w:marBottom w:val="120"/>
          <w:divBdr>
            <w:top w:val="none" w:sz="0" w:space="0" w:color="auto"/>
            <w:left w:val="none" w:sz="0" w:space="0" w:color="auto"/>
            <w:bottom w:val="none" w:sz="0" w:space="0" w:color="auto"/>
            <w:right w:val="none" w:sz="0" w:space="0" w:color="auto"/>
          </w:divBdr>
        </w:div>
        <w:div w:id="1865821760">
          <w:marLeft w:val="80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022238">
      <w:bodyDiv w:val="1"/>
      <w:marLeft w:val="0"/>
      <w:marRight w:val="0"/>
      <w:marTop w:val="0"/>
      <w:marBottom w:val="0"/>
      <w:divBdr>
        <w:top w:val="none" w:sz="0" w:space="0" w:color="auto"/>
        <w:left w:val="none" w:sz="0" w:space="0" w:color="auto"/>
        <w:bottom w:val="none" w:sz="0" w:space="0" w:color="auto"/>
        <w:right w:val="none" w:sz="0" w:space="0" w:color="auto"/>
      </w:divBdr>
      <w:divsChild>
        <w:div w:id="1117213068">
          <w:marLeft w:val="446"/>
          <w:marRight w:val="0"/>
          <w:marTop w:val="0"/>
          <w:marBottom w:val="120"/>
          <w:divBdr>
            <w:top w:val="none" w:sz="0" w:space="0" w:color="auto"/>
            <w:left w:val="none" w:sz="0" w:space="0" w:color="auto"/>
            <w:bottom w:val="none" w:sz="0" w:space="0" w:color="auto"/>
            <w:right w:val="none" w:sz="0" w:space="0" w:color="auto"/>
          </w:divBdr>
        </w:div>
        <w:div w:id="1235971372">
          <w:marLeft w:val="446"/>
          <w:marRight w:val="0"/>
          <w:marTop w:val="0"/>
          <w:marBottom w:val="120"/>
          <w:divBdr>
            <w:top w:val="none" w:sz="0" w:space="0" w:color="auto"/>
            <w:left w:val="none" w:sz="0" w:space="0" w:color="auto"/>
            <w:bottom w:val="none" w:sz="0" w:space="0" w:color="auto"/>
            <w:right w:val="none" w:sz="0" w:space="0" w:color="auto"/>
          </w:divBdr>
        </w:div>
        <w:div w:id="1704593421">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66462907">
          <w:marLeft w:val="806"/>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014383329">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2" ma:contentTypeDescription="Create a new document." ma:contentTypeScope="" ma:versionID="cfe3bda24025eb1ef770c8c3a93faa81">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6cb74f224846a1098d7ab238232461c9"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5AIRPNAIUNRU-1916262822-673</_dlc_DocId>
    <_dlc_DocIdUrl xmlns="71c5aaf6-e6ce-465b-b873-5148d2a4c105">
      <Url>https://nokia.sharepoint.com/sites/c5g/_layouts/15/DocIdRedir.aspx?ID=5AIRPNAIUNRU-1916262822-673</Url>
      <Description>5AIRPNAIUNRU-1916262822-673</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518CB44F-F465-4A56-8B6C-02CFD0885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DEDE40D-39A6-4945-903E-55F1A6E46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2016-06-20T11:35:00Z</cp:lastPrinted>
  <dcterms:created xsi:type="dcterms:W3CDTF">2019-09-09T15:38:00Z</dcterms:created>
  <dcterms:modified xsi:type="dcterms:W3CDTF">2019-09-09T15:46:00Z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0x0101004225CE766812BD43B839BDD5C05D0D27</vt:lpwstr>
  </property>
  <property fmtid="{D5CDD505-2E9C-101B-9397-08002B2CF9AE}" pid="6" name="TaxKeyword">
    <vt:lpwstr/>
  </property>
  <property fmtid="{D5CDD505-2E9C-101B-9397-08002B2CF9AE}" pid="7" name="AverageRating">
    <vt:lpwstr/>
  </property>
  <property fmtid="{D5CDD505-2E9C-101B-9397-08002B2CF9AE}" pid="8" name="_dlc_DocIdItemGuid">
    <vt:lpwstr>469dce09-09b2-4ff8-a7af-0af2a9c9e0a3</vt:lpwstr>
  </property>
</Properties>
</file>